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30DB9">
      <w:pPr>
        <w:spacing w:line="56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lang w:val="en-US" w:eastAsia="zh-CN"/>
        </w:rPr>
        <w:t>委托采购代理</w:t>
      </w:r>
      <w:r>
        <w:rPr>
          <w:rFonts w:hint="eastAsia" w:ascii="方正小标宋简体" w:hAnsi="方正小标宋简体" w:eastAsia="方正小标宋简体" w:cs="方正小标宋简体"/>
          <w:sz w:val="44"/>
          <w:szCs w:val="44"/>
        </w:rPr>
        <w:t>服务合同（模板）</w:t>
      </w:r>
      <w:bookmarkEnd w:id="0"/>
    </w:p>
    <w:p w14:paraId="65661A6F">
      <w:pPr>
        <w:spacing w:line="560" w:lineRule="exact"/>
        <w:jc w:val="center"/>
        <w:rPr>
          <w:rFonts w:hint="eastAsia" w:ascii="方正小标宋简体" w:hAnsi="方正小标宋简体" w:eastAsia="方正小标宋简体" w:cs="方正小标宋简体"/>
          <w:sz w:val="44"/>
          <w:szCs w:val="44"/>
        </w:rPr>
      </w:pPr>
    </w:p>
    <w:p w14:paraId="72E11F9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甲方（采购人）：海南海洋旅游投资开发有限公司</w:t>
      </w:r>
    </w:p>
    <w:p w14:paraId="2B5B04EE">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02EE1CE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地址：海南省海口市美兰区碧海大道千年东坡老码头招商中心5楼</w:t>
      </w:r>
    </w:p>
    <w:p w14:paraId="28A5EB54">
      <w:pPr>
        <w:spacing w:line="560" w:lineRule="exact"/>
        <w:rPr>
          <w:rFonts w:hint="eastAsia" w:ascii="仿宋_GB2312" w:hAnsi="仿宋_GB2312" w:eastAsia="仿宋_GB2312" w:cs="仿宋_GB2312"/>
          <w:sz w:val="32"/>
          <w:szCs w:val="32"/>
        </w:rPr>
      </w:pPr>
    </w:p>
    <w:p w14:paraId="6B468F4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乙方（代理机构）：[中标代理机构名称]</w:t>
      </w:r>
    </w:p>
    <w:p w14:paraId="7C3103F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统一社会信用代码：</w:t>
      </w:r>
    </w:p>
    <w:p w14:paraId="0CE42CE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32A23E1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参考《中华人民共和国招标投标法》、根据《中华人民共和国民法典》及其有关法律、法规，遵循公开、公平、公正、诚实守信的原则，</w:t>
      </w:r>
      <w:r>
        <w:rPr>
          <w:rFonts w:hint="eastAsia" w:ascii="仿宋_GB2312" w:hAnsi="仿宋_GB2312" w:eastAsia="仿宋_GB2312" w:cs="仿宋_GB2312"/>
          <w:sz w:val="32"/>
          <w:szCs w:val="32"/>
          <w:lang w:val="en-US" w:eastAsia="zh-CN"/>
        </w:rPr>
        <w:t>甲乙</w:t>
      </w:r>
      <w:r>
        <w:rPr>
          <w:rFonts w:hint="eastAsia" w:ascii="仿宋_GB2312" w:hAnsi="仿宋_GB2312" w:eastAsia="仿宋_GB2312" w:cs="仿宋_GB2312"/>
          <w:sz w:val="32"/>
          <w:szCs w:val="32"/>
        </w:rPr>
        <w:t>双方就委托采购代理事项协商一致，签订本</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，并共同遵守。</w:t>
      </w:r>
    </w:p>
    <w:p w14:paraId="095689D4">
      <w:pPr>
        <w:spacing w:line="560" w:lineRule="exact"/>
        <w:ind w:firstLine="640" w:firstLineChars="200"/>
        <w:rPr>
          <w:rFonts w:hint="eastAsia" w:ascii="仿宋_GB2312" w:hAnsi="仿宋_GB2312" w:eastAsia="仿宋_GB2312" w:cs="仿宋_GB2312"/>
          <w:sz w:val="32"/>
          <w:szCs w:val="32"/>
        </w:rPr>
      </w:pPr>
    </w:p>
    <w:p w14:paraId="5E18B07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服务内容及期限</w:t>
      </w:r>
    </w:p>
    <w:p w14:paraId="18CDDE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 服务范围：</w:t>
      </w:r>
    </w:p>
    <w:p w14:paraId="7EE3320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甲方及下属企业的工程、货物、服务类项目招标（含EPC总承包）；</w:t>
      </w:r>
    </w:p>
    <w:p w14:paraId="059DB12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非招标采购（比选、竞争性谈判、磋商等）；</w:t>
      </w:r>
    </w:p>
    <w:p w14:paraId="584A7A7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全过程服务（需求编制、文件制作、开评标组织、档案管理等）；</w:t>
      </w:r>
    </w:p>
    <w:p w14:paraId="222DE67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增值服务（政策咨询、电子招标技术支持等）。</w:t>
      </w:r>
    </w:p>
    <w:p w14:paraId="52C02F73">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具体服务范围以甲方需求为准。</w:t>
      </w:r>
    </w:p>
    <w:p w14:paraId="1E03783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 服务期限：自合同</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之日起12个月。</w:t>
      </w:r>
    </w:p>
    <w:p w14:paraId="6B41122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 代理费用及支付</w:t>
      </w:r>
    </w:p>
    <w:p w14:paraId="05FB2AF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 计费标准：</w:t>
      </w:r>
    </w:p>
    <w:p w14:paraId="0FCF06E5">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按国家</w:t>
      </w:r>
      <w:r>
        <w:rPr>
          <w:rFonts w:hint="eastAsia" w:ascii="仿宋_GB2312" w:hAnsi="仿宋_GB2312" w:eastAsia="仿宋_GB2312" w:cs="仿宋_GB2312"/>
          <w:sz w:val="32"/>
          <w:szCs w:val="32"/>
          <w:lang w:val="en-US" w:eastAsia="zh-CN"/>
        </w:rPr>
        <w:t>计划委员会</w:t>
      </w:r>
      <w:r>
        <w:rPr>
          <w:rFonts w:hint="eastAsia" w:ascii="仿宋_GB2312" w:hAnsi="仿宋_GB2312" w:eastAsia="仿宋_GB2312" w:cs="仿宋_GB2312"/>
          <w:sz w:val="32"/>
          <w:szCs w:val="32"/>
        </w:rPr>
        <w:t>计价格〔2002〕1980号文件基准价的______%计取。</w:t>
      </w:r>
    </w:p>
    <w:p w14:paraId="6203444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 支付方式：</w:t>
      </w:r>
    </w:p>
    <w:p w14:paraId="6E5BAE6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每月结算一次，乙方提交经甲方确认的《项目服务清单》及符合甲方要求的合法、等额增值税专用发票后15个工作日内支付；</w:t>
      </w:r>
    </w:p>
    <w:p w14:paraId="192499E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最终结算以实际完成项目量为准。如采购失败，甲方决定不再采购时，甲方无需支付任何费用。</w:t>
      </w:r>
    </w:p>
    <w:p w14:paraId="187AE38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 乙方</w:t>
      </w:r>
      <w:r>
        <w:rPr>
          <w:rFonts w:hint="eastAsia" w:ascii="仿宋_GB2312" w:hAnsi="仿宋_GB2312" w:eastAsia="仿宋_GB2312" w:cs="仿宋_GB2312"/>
          <w:sz w:val="32"/>
          <w:szCs w:val="32"/>
          <w:lang w:val="en-US" w:eastAsia="zh-CN"/>
        </w:rPr>
        <w:t>权利</w:t>
      </w:r>
      <w:r>
        <w:rPr>
          <w:rFonts w:hint="eastAsia" w:ascii="仿宋_GB2312" w:hAnsi="仿宋_GB2312" w:eastAsia="仿宋_GB2312" w:cs="仿宋_GB2312"/>
          <w:sz w:val="32"/>
          <w:szCs w:val="32"/>
        </w:rPr>
        <w:t>义务</w:t>
      </w:r>
    </w:p>
    <w:p w14:paraId="7B1C2FE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3.1 团队要求：</w:t>
      </w:r>
    </w:p>
    <w:p w14:paraId="20AF9D1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指定项目经理________全程服务；</w:t>
      </w:r>
    </w:p>
    <w:p w14:paraId="2EB3982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单个项目响应时间≤2个工作日。</w:t>
      </w:r>
    </w:p>
    <w:p w14:paraId="2BF00EF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 服务质量：</w:t>
      </w:r>
    </w:p>
    <w:p w14:paraId="7A7A211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档案管理符合《政府采购货物和服务招标投标管理办法》第76条；</w:t>
      </w:r>
    </w:p>
    <w:p w14:paraId="119DAEF6">
      <w:pPr>
        <w:spacing w:line="560" w:lineRule="exact"/>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eastAsia="zh-CN"/>
        </w:rPr>
        <w:t>文件编制质量：</w:t>
      </w:r>
      <w:r>
        <w:rPr>
          <w:rFonts w:hint="eastAsia" w:ascii="仿宋_GB2312" w:hAnsi="仿宋_GB2312" w:eastAsia="仿宋_GB2312" w:cs="仿宋_GB2312"/>
          <w:b w:val="0"/>
          <w:bCs w:val="0"/>
          <w:sz w:val="32"/>
          <w:lang w:val="en-US" w:eastAsia="zh-CN"/>
        </w:rPr>
        <w:t>提供</w:t>
      </w:r>
      <w:r>
        <w:rPr>
          <w:rFonts w:hint="eastAsia" w:ascii="仿宋_GB2312" w:hAnsi="仿宋_GB2312" w:eastAsia="仿宋_GB2312" w:cs="仿宋_GB2312"/>
          <w:b w:val="0"/>
          <w:bCs w:val="0"/>
          <w:sz w:val="32"/>
          <w:lang w:eastAsia="zh-CN"/>
        </w:rPr>
        <w:t>文件错漏率≤0.5‰（按字符数计）；</w:t>
      </w:r>
    </w:p>
    <w:p w14:paraId="0C230634">
      <w:pPr>
        <w:pStyle w:val="2"/>
        <w:ind w:left="0" w:leftChars="0"/>
        <w:rPr>
          <w:rFonts w:hint="eastAsia" w:ascii="仿宋_GB2312" w:hAnsi="仿宋_GB2312" w:eastAsia="仿宋_GB2312" w:cs="仿宋_GB2312"/>
          <w:b w:val="0"/>
          <w:bCs w:val="0"/>
          <w:sz w:val="32"/>
          <w:lang w:eastAsia="zh-CN"/>
        </w:rPr>
      </w:pPr>
      <w:r>
        <w:rPr>
          <w:rFonts w:hint="eastAsia" w:ascii="仿宋_GB2312" w:hAnsi="仿宋_GB2312" w:eastAsia="仿宋_GB2312" w:cs="仿宋_GB2312"/>
          <w:b w:val="0"/>
          <w:bCs w:val="0"/>
          <w:sz w:val="32"/>
          <w:lang w:eastAsia="zh-CN"/>
        </w:rPr>
        <w:t>技术参数不得出现3处以上倾向性条款；</w:t>
      </w:r>
    </w:p>
    <w:p w14:paraId="51C6873D">
      <w:pPr>
        <w:pStyle w:val="2"/>
        <w:keepNext w:val="0"/>
        <w:keepLines w:val="0"/>
        <w:ind w:left="0" w:left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lang w:eastAsia="zh-CN"/>
        </w:rPr>
        <w:t>商务条款须100%符合《政府采购负面清单》最新版要求。</w:t>
      </w:r>
    </w:p>
    <w:p w14:paraId="7C79F907">
      <w:pPr>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3.3 </w:t>
      </w:r>
      <w:r>
        <w:rPr>
          <w:rFonts w:hint="eastAsia" w:ascii="仿宋_GB2312" w:hAnsi="仿宋_GB2312" w:eastAsia="仿宋_GB2312" w:cs="仿宋_GB2312"/>
          <w:sz w:val="32"/>
          <w:szCs w:val="32"/>
          <w:lang w:val="en-US" w:eastAsia="zh-CN"/>
        </w:rPr>
        <w:t>服务内容：</w:t>
      </w:r>
    </w:p>
    <w:p w14:paraId="1BC37A97">
      <w:pPr>
        <w:spacing w:line="560" w:lineRule="exact"/>
      </w:pPr>
      <w:r>
        <w:rPr>
          <w:rFonts w:hint="eastAsia" w:ascii="仿宋_GB2312" w:hAnsi="仿宋_GB2312" w:eastAsia="仿宋_GB2312" w:cs="仿宋_GB2312"/>
          <w:sz w:val="32"/>
          <w:szCs w:val="32"/>
          <w:lang w:val="en-US" w:eastAsia="zh-CN"/>
        </w:rPr>
        <w:t>按照</w:t>
      </w:r>
      <w:r>
        <w:rPr>
          <w:rFonts w:hint="eastAsia" w:ascii="仿宋_GB2312" w:hAnsi="仿宋_GB2312" w:eastAsia="仿宋_GB2312" w:cs="仿宋_GB2312"/>
          <w:sz w:val="32"/>
          <w:szCs w:val="32"/>
        </w:rPr>
        <w:t>招标、比选、简易采购、竞争性谈判、竞争性磋商</w:t>
      </w:r>
      <w:r>
        <w:rPr>
          <w:rFonts w:hint="eastAsia" w:ascii="仿宋_GB2312" w:hAnsi="仿宋_GB2312" w:eastAsia="仿宋_GB2312" w:cs="仿宋_GB2312"/>
          <w:sz w:val="32"/>
          <w:szCs w:val="32"/>
          <w:lang w:val="en-US" w:eastAsia="zh-CN"/>
        </w:rPr>
        <w:t>等要求，提供所需全部材料及主导流程。对于招标项目，发布招标计划、招标公告、代拟参选邀请函、编制招标文件、组织现场踏勘、答疑、参选单位符合性审查、组织开选、评审、编制评审报告、发布招标结果、协调合同签订及项目验收等。</w:t>
      </w:r>
    </w:p>
    <w:p w14:paraId="35251159">
      <w:pPr>
        <w:pStyle w:val="2"/>
        <w:keepNext w:val="0"/>
        <w:keepLines w:val="0"/>
        <w:ind w:left="0" w:leftChars="0"/>
        <w:rPr>
          <w:rFonts w:hint="eastAsia"/>
          <w:b w:val="0"/>
          <w:bCs w:val="0"/>
        </w:rPr>
      </w:pPr>
      <w:r>
        <w:rPr>
          <w:rFonts w:hint="eastAsia" w:ascii="仿宋_GB2312" w:hAnsi="仿宋_GB2312" w:eastAsia="仿宋_GB2312" w:cs="仿宋_GB2312"/>
          <w:b w:val="0"/>
          <w:bCs w:val="0"/>
          <w:sz w:val="32"/>
          <w:szCs w:val="32"/>
          <w:lang w:val="en-US" w:eastAsia="zh-CN"/>
        </w:rPr>
        <w:t>3.4 廉洁承诺：</w:t>
      </w:r>
      <w:r>
        <w:rPr>
          <w:rFonts w:hint="eastAsia" w:ascii="仿宋_GB2312" w:hAnsi="仿宋_GB2312" w:eastAsia="仿宋_GB2312" w:cs="仿宋_GB2312"/>
          <w:b w:val="0"/>
          <w:bCs w:val="0"/>
          <w:sz w:val="32"/>
          <w:szCs w:val="32"/>
        </w:rPr>
        <w:t>不得与投标人串通，否则承担法律责任。</w:t>
      </w:r>
    </w:p>
    <w:p w14:paraId="16B40869">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w:t>
      </w:r>
      <w:r>
        <w:rPr>
          <w:rFonts w:hint="eastAsia" w:ascii="仿宋_GB2312" w:hAnsi="仿宋_GB2312" w:eastAsia="仿宋_GB2312" w:cs="仿宋_GB2312"/>
          <w:b w:val="0"/>
          <w:bCs w:val="0"/>
          <w:sz w:val="32"/>
          <w:lang w:val="en-US" w:eastAsia="zh-CN"/>
        </w:rPr>
        <w:t>5</w:t>
      </w:r>
      <w:r>
        <w:rPr>
          <w:rFonts w:hint="eastAsia" w:ascii="仿宋_GB2312" w:hAnsi="仿宋_GB2312" w:eastAsia="仿宋_GB2312" w:cs="仿宋_GB2312"/>
          <w:b w:val="0"/>
          <w:bCs w:val="0"/>
          <w:sz w:val="32"/>
        </w:rPr>
        <w:t xml:space="preserve"> 因乙方过错导致招标失败的，需无偿重新组织。</w:t>
      </w:r>
    </w:p>
    <w:p w14:paraId="225B9963">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w:t>
      </w:r>
      <w:r>
        <w:rPr>
          <w:rFonts w:hint="eastAsia" w:ascii="仿宋_GB2312" w:hAnsi="仿宋_GB2312" w:eastAsia="仿宋_GB2312" w:cs="仿宋_GB2312"/>
          <w:b w:val="0"/>
          <w:bCs w:val="0"/>
          <w:sz w:val="32"/>
          <w:lang w:val="en-US" w:eastAsia="zh-CN"/>
        </w:rPr>
        <w:t>6</w:t>
      </w:r>
      <w:r>
        <w:rPr>
          <w:rFonts w:hint="eastAsia" w:ascii="仿宋_GB2312" w:hAnsi="仿宋_GB2312" w:eastAsia="仿宋_GB2312" w:cs="仿宋_GB2312"/>
          <w:b w:val="0"/>
          <w:bCs w:val="0"/>
          <w:sz w:val="32"/>
        </w:rPr>
        <w:t>开展招标代理业务的，应具备国家规定的招标代理机构资格条件；</w:t>
      </w:r>
    </w:p>
    <w:p w14:paraId="634479B9">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w:t>
      </w:r>
      <w:r>
        <w:rPr>
          <w:rFonts w:hint="eastAsia" w:ascii="仿宋_GB2312" w:hAnsi="仿宋_GB2312" w:eastAsia="仿宋_GB2312" w:cs="仿宋_GB2312"/>
          <w:b w:val="0"/>
          <w:bCs w:val="0"/>
          <w:sz w:val="32"/>
          <w:lang w:val="en-US" w:eastAsia="zh-CN"/>
        </w:rPr>
        <w:t>7</w:t>
      </w:r>
      <w:r>
        <w:rPr>
          <w:rFonts w:hint="eastAsia" w:ascii="仿宋_GB2312" w:hAnsi="仿宋_GB2312" w:eastAsia="仿宋_GB2312" w:cs="仿宋_GB2312"/>
          <w:b w:val="0"/>
          <w:bCs w:val="0"/>
          <w:sz w:val="32"/>
        </w:rPr>
        <w:t xml:space="preserve"> 应在甲方授权的委托代理范围内以甲方的名义从事代理工作，积极维护甲方的合法权益，勤勉、尽责地为甲方做好代理工作，其超越代理授权范围从事的一切活动所造成的后果由乙方自行负责；</w:t>
      </w:r>
    </w:p>
    <w:p w14:paraId="5B84DC50">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w:t>
      </w:r>
      <w:r>
        <w:rPr>
          <w:rFonts w:hint="eastAsia" w:ascii="仿宋_GB2312" w:hAnsi="仿宋_GB2312" w:eastAsia="仿宋_GB2312" w:cs="仿宋_GB2312"/>
          <w:b w:val="0"/>
          <w:bCs w:val="0"/>
          <w:sz w:val="32"/>
          <w:lang w:val="en-US" w:eastAsia="zh-CN"/>
        </w:rPr>
        <w:t>8</w:t>
      </w:r>
      <w:r>
        <w:rPr>
          <w:rFonts w:hint="eastAsia" w:ascii="仿宋_GB2312" w:hAnsi="仿宋_GB2312" w:eastAsia="仿宋_GB2312" w:cs="仿宋_GB2312"/>
          <w:b w:val="0"/>
          <w:bCs w:val="0"/>
          <w:sz w:val="32"/>
        </w:rPr>
        <w:t xml:space="preserve"> 应根据约定的工作范围和内容，派遣有相应资质和经验的项目负责人和从业人员完成本合同项下的代理服务工作；</w:t>
      </w:r>
    </w:p>
    <w:p w14:paraId="775E5FDE">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w:t>
      </w:r>
      <w:r>
        <w:rPr>
          <w:rFonts w:hint="eastAsia" w:ascii="仿宋_GB2312" w:hAnsi="仿宋_GB2312" w:eastAsia="仿宋_GB2312" w:cs="仿宋_GB2312"/>
          <w:b w:val="0"/>
          <w:bCs w:val="0"/>
          <w:sz w:val="32"/>
          <w:lang w:val="en-US" w:eastAsia="zh-CN"/>
        </w:rPr>
        <w:t>9</w:t>
      </w:r>
      <w:r>
        <w:rPr>
          <w:rFonts w:hint="eastAsia" w:ascii="仿宋_GB2312" w:hAnsi="仿宋_GB2312" w:eastAsia="仿宋_GB2312" w:cs="仿宋_GB2312"/>
          <w:b w:val="0"/>
          <w:bCs w:val="0"/>
          <w:sz w:val="32"/>
        </w:rPr>
        <w:t xml:space="preserve"> 应按照甲方的要求完成下列工作：</w:t>
      </w:r>
    </w:p>
    <w:p w14:paraId="3BB4043D">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（1）按照公开、公平、公正和诚实信用原则，依法组织招标工作，维护各方的合法权益；</w:t>
      </w:r>
    </w:p>
    <w:p w14:paraId="31FF81B3">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（2）向甲方提供与招标工作相关的咨询服务；</w:t>
      </w:r>
    </w:p>
    <w:p w14:paraId="38C508EF">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（3）随时向甲方汇报工作进展情况；</w:t>
      </w:r>
    </w:p>
    <w:p w14:paraId="7BBA2C4D">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（4）代管招投标文件、报价文件等资料，建立真实完整的招标采购档案，妥善保存每项采购活动的采购文件，并在甲方要求时移交甲方归档。</w:t>
      </w:r>
    </w:p>
    <w:p w14:paraId="21641E40">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（5）保证甲方对乙方编制的所有文件及有关资料拥有知识产权并免受任何侵权指控。</w:t>
      </w:r>
    </w:p>
    <w:p w14:paraId="22777029">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3.7乙方不得从事下列行为：</w:t>
      </w:r>
    </w:p>
    <w:p w14:paraId="12897F3A">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（1）与响应参加采购活动的法人或其他组织有隶属关系或者其他利害关系；</w:t>
      </w:r>
    </w:p>
    <w:p w14:paraId="10967BFC">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（2）为响应参加采购活动的法人或其他组织提供其代理采购项目的咨询服务；</w:t>
      </w:r>
    </w:p>
    <w:p w14:paraId="743F0D50">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（3）隐瞒或者歪曲采购活动的真实情况，泄露应当保密的与采购活动相关的情况和资料；</w:t>
      </w:r>
    </w:p>
    <w:p w14:paraId="038202D6">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（4）编制的招标文件、标底或者工程控制价格严重失实；</w:t>
      </w:r>
    </w:p>
    <w:p w14:paraId="732D96B2">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（5）擅自修改代理过程中产生的相关文件资料；</w:t>
      </w:r>
    </w:p>
    <w:p w14:paraId="23113EAA">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（6）采购代理工作失误，影响其代理采购项目的公平竞争或采购工作的顺利进行；</w:t>
      </w:r>
    </w:p>
    <w:p w14:paraId="1A0E485D">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（7）未经甲方同意，分包或转让本合同的任何权利和义务；</w:t>
      </w:r>
    </w:p>
    <w:p w14:paraId="233E4A85">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（8）接受响应参加采购活动的法人或其他组织的礼品、宴请和任何其他好处，区别或有倾向性对待响应参加采购活动的法人或其他组织；</w:t>
      </w:r>
    </w:p>
    <w:p w14:paraId="550AD852">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（9）未按照有关规定及时退还投标保证金或其他采购保证金；</w:t>
      </w:r>
    </w:p>
    <w:p w14:paraId="7C14E6B4">
      <w:pPr>
        <w:pStyle w:val="2"/>
        <w:keepNext w:val="0"/>
        <w:keepLines w:val="0"/>
        <w:ind w:left="0" w:leftChars="0"/>
        <w:rPr>
          <w:rFonts w:hint="eastAsia" w:ascii="仿宋_GB2312" w:hAnsi="仿宋_GB2312" w:eastAsia="仿宋_GB2312" w:cs="仿宋_GB2312"/>
          <w:b w:val="0"/>
          <w:bCs w:val="0"/>
          <w:sz w:val="32"/>
        </w:rPr>
      </w:pPr>
      <w:r>
        <w:rPr>
          <w:rFonts w:hint="eastAsia" w:ascii="仿宋_GB2312" w:hAnsi="仿宋_GB2312" w:eastAsia="仿宋_GB2312" w:cs="仿宋_GB2312"/>
          <w:b w:val="0"/>
          <w:bCs w:val="0"/>
          <w:sz w:val="32"/>
        </w:rPr>
        <w:t>（10）其他违反相关法律、法规及规章的行为。</w:t>
      </w:r>
    </w:p>
    <w:p w14:paraId="1F9005A0">
      <w:pPr>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甲方的权利义务</w:t>
      </w:r>
    </w:p>
    <w:p w14:paraId="1A0276B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4.1 向乙方询问工作进展情况和相关内容，提出意见和建议；</w:t>
      </w:r>
    </w:p>
    <w:p w14:paraId="46CB072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 审查乙方编制的各种与代理事项有关的文件，并提出意见；</w:t>
      </w:r>
    </w:p>
    <w:p w14:paraId="308FB6D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4.3 要求乙方提交代理工作的阶段性进展情况报告或相关工作报告；</w:t>
      </w:r>
    </w:p>
    <w:p w14:paraId="1192BAB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4.4 要求乙方提供与代理工作相关的咨询服务；</w:t>
      </w:r>
    </w:p>
    <w:p w14:paraId="4D4B89A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4.5 要求乙方更换不称职的从业人员或应回避的人员；</w:t>
      </w:r>
    </w:p>
    <w:p w14:paraId="765401D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4.6 甲方对乙方编制的所有文件及有关资料拥有知识产权；</w:t>
      </w:r>
    </w:p>
    <w:p w14:paraId="18288D4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4.7 发现乙方在代理活动中违反法律法规或不履行合同约定义务时，要求乙方纠正，并有权追究其违约责任。</w:t>
      </w:r>
    </w:p>
    <w:p w14:paraId="30714A68">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4.8 向乙方及时提供代理工作相关的基础资料；</w:t>
      </w:r>
    </w:p>
    <w:p w14:paraId="50A7B24E">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4.9 对乙方提交的招标文件在5个工作日内审核确认。</w:t>
      </w:r>
    </w:p>
    <w:p w14:paraId="6C7F7D2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 保密条款</w:t>
      </w:r>
    </w:p>
    <w:p w14:paraId="6481DD3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5.1 乙方及其参与合同工作的有关人员应对采购活动中的相关信息（包括但不限于潜在投标人名单、投标、报价文件的审查、澄清、评审及合同授予意向等）和在合同执行过程中了解到的涉及到甲方商业秘密的文件资料以及其他尚未公开的有关信息承担保密义务，并采取相应的保密措施。乙方应承担的保密义务包括但不限于：</w:t>
      </w:r>
    </w:p>
    <w:p w14:paraId="16E3DC9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（1）未经甲方书面同意，不得将上述商业秘密、文件资料和信息披露给任何第三人；</w:t>
      </w:r>
    </w:p>
    <w:p w14:paraId="69B94DE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不得将上述商业秘密、文件资料和信息用于本合同以外的其他目的；</w:t>
      </w:r>
    </w:p>
    <w:p w14:paraId="6C72B59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（3）在本合同终止或解除后或按甲方要求，及时将上述商业秘密、文件资料和信息返还甲方，或按甲方要求作适当处理。</w:t>
      </w:r>
    </w:p>
    <w:p w14:paraId="7E4096B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（4）上述保密义务的期限至相关商业秘密、文件资料或信息正式向社会公开之日或甲方书面解除乙方此合同项下保密义务之日止。</w:t>
      </w:r>
    </w:p>
    <w:p w14:paraId="36DB0EE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（5）乙方违反保密义务的，应承担一切法律责任并赔偿甲方因此遭受的全部损失。</w:t>
      </w:r>
    </w:p>
    <w:p w14:paraId="6F873BF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5.2本条约定在本合同终止后仍然继续有效，且不受合同解除、终止或无效的影响。</w:t>
      </w:r>
    </w:p>
    <w:p w14:paraId="2C85FE5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 违约责任</w:t>
      </w:r>
    </w:p>
    <w:p w14:paraId="56FE807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6.1 乙方未按时完成服务，按代理费的</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支付违约金；乙方违反本合同约定或者有关法律法规规定提供采购代理服务、超越权限从事采购代理业务，损害甲方利益的，甲方有权解除合同，本合同项下的全部采购代理费用不予支付，已支付的乙方必须返还，且乙方应承担由此引起的一切经济损失。乙方违反本合同的约定，提供的有关数据和资料不准确的，给甲方造成损失的，应承担赔偿责任。</w:t>
      </w:r>
    </w:p>
    <w:p w14:paraId="4F0CC2B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6.2 甲方逾期付款，按应付金额0.03%/日支付违约金。</w:t>
      </w:r>
    </w:p>
    <w:p w14:paraId="1A264FE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 合同终止</w:t>
      </w:r>
    </w:p>
    <w:p w14:paraId="218AA34F">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7.1 任何一方严重违约，守约方可书面通知终止合同；</w:t>
      </w:r>
    </w:p>
    <w:p w14:paraId="210C2D2D">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7.2 终止后乙方应移交全部项目资料。</w:t>
      </w:r>
    </w:p>
    <w:p w14:paraId="16D3C68B">
      <w:pPr>
        <w:spacing w:line="560"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7.3 甲方单方解除权</w:t>
      </w:r>
    </w:p>
    <w:p w14:paraId="4B34D9F2">
      <w:pPr>
        <w:spacing w:line="560" w:lineRule="exac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若乙方提供的服务不符合本合同第三条约定标准（包括但不限于服务质量、响应时效、文件错漏率、廉洁承诺等），经甲方书面指出后10个工作日内未有效整改，甲方有权书面通知乙方立即解除合同。解除后：</w:t>
      </w:r>
    </w:p>
    <w:p w14:paraId="4636889A">
      <w:pPr>
        <w:pStyle w:val="2"/>
        <w:ind w:left="0" w:leftChars="0" w:firstLine="0" w:firstLine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（1）甲方按乙方实际完成且验收合格的工作量结算未付费用；</w:t>
      </w:r>
    </w:p>
    <w:p w14:paraId="634DB6DF">
      <w:pPr>
        <w:pStyle w:val="2"/>
        <w:ind w:left="0" w:leftChars="0" w:firstLine="0" w:firstLineChars="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（2）乙方仍须履行本合同第五条保密义务及7.2款资料移交义务。</w:t>
      </w:r>
    </w:p>
    <w:p w14:paraId="3C63BFBC">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 争议解决</w:t>
      </w:r>
    </w:p>
    <w:p w14:paraId="0585E2D1">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因本合同引起的争议，提交在甲方所在地有管辖权的人民法院诉讼解决，因此产生的诉讼费、律师费等由败诉方承担。</w:t>
      </w:r>
    </w:p>
    <w:p w14:paraId="5A09059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条 其它</w:t>
      </w:r>
    </w:p>
    <w:p w14:paraId="3422032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本协议一式</w:t>
      </w:r>
      <w:r>
        <w:rPr>
          <w:rFonts w:hint="eastAsia" w:ascii="仿宋_GB2312" w:hAnsi="仿宋_GB2312" w:eastAsia="仿宋_GB2312" w:cs="仿宋_GB2312"/>
          <w:sz w:val="32"/>
          <w:szCs w:val="32"/>
          <w:lang w:val="en-US" w:eastAsia="zh-CN"/>
        </w:rPr>
        <w:t>肆</w:t>
      </w:r>
      <w:r>
        <w:rPr>
          <w:rFonts w:hint="eastAsia" w:ascii="仿宋_GB2312" w:hAnsi="仿宋_GB2312" w:eastAsia="仿宋_GB2312" w:cs="仿宋_GB2312"/>
          <w:sz w:val="32"/>
          <w:szCs w:val="32"/>
        </w:rPr>
        <w:t>份，甲方执</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lang w:val="en-US" w:eastAsia="zh-CN"/>
        </w:rPr>
        <w:t>贰</w:t>
      </w:r>
      <w:r>
        <w:rPr>
          <w:rFonts w:hint="eastAsia" w:ascii="仿宋_GB2312" w:hAnsi="仿宋_GB2312" w:eastAsia="仿宋_GB2312" w:cs="仿宋_GB2312"/>
          <w:sz w:val="32"/>
          <w:szCs w:val="32"/>
        </w:rPr>
        <w:t>份，具有同等法律效力。</w:t>
      </w:r>
    </w:p>
    <w:p w14:paraId="7C1E03D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本协议双方法定代表人或授权代表签字并加盖公章后，即行生效，双方权利义务履行完毕后失效。</w:t>
      </w:r>
    </w:p>
    <w:p w14:paraId="63A12BCA">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本协议未详尽事宜，由甲乙双方共同协商解决。</w:t>
      </w:r>
    </w:p>
    <w:p w14:paraId="40E21357">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以下</w:t>
      </w:r>
      <w:r>
        <w:rPr>
          <w:rFonts w:hint="eastAsia" w:ascii="仿宋_GB2312" w:hAnsi="仿宋_GB2312" w:eastAsia="仿宋_GB2312" w:cs="仿宋_GB2312"/>
          <w:sz w:val="32"/>
          <w:szCs w:val="32"/>
        </w:rPr>
        <w:t>无正文）</w:t>
      </w:r>
    </w:p>
    <w:p w14:paraId="0CA5069D">
      <w:pPr>
        <w:spacing w:line="560" w:lineRule="exact"/>
        <w:rPr>
          <w:rFonts w:hint="eastAsia" w:ascii="仿宋_GB2312" w:hAnsi="仿宋_GB2312" w:eastAsia="仿宋_GB2312" w:cs="仿宋_GB2312"/>
          <w:sz w:val="32"/>
          <w:szCs w:val="32"/>
        </w:rPr>
      </w:pPr>
    </w:p>
    <w:p w14:paraId="2F8BA50B">
      <w:pPr>
        <w:spacing w:line="560" w:lineRule="exact"/>
        <w:rPr>
          <w:rFonts w:hint="eastAsia" w:ascii="仿宋_GB2312" w:hAnsi="仿宋_GB2312" w:eastAsia="仿宋_GB2312" w:cs="仿宋_GB2312"/>
          <w:sz w:val="32"/>
          <w:szCs w:val="32"/>
        </w:rPr>
      </w:pPr>
    </w:p>
    <w:p w14:paraId="2435A44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（本页无正文，为签署页）</w:t>
      </w:r>
    </w:p>
    <w:p w14:paraId="255FD6C0">
      <w:pPr>
        <w:spacing w:line="560" w:lineRule="exact"/>
        <w:rPr>
          <w:rFonts w:hint="eastAsia" w:ascii="仿宋_GB2312" w:hAnsi="仿宋_GB2312" w:eastAsia="仿宋_GB2312" w:cs="仿宋_GB2312"/>
          <w:sz w:val="32"/>
          <w:szCs w:val="32"/>
        </w:rPr>
      </w:pPr>
    </w:p>
    <w:p w14:paraId="3B4B1D1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　　　　　　　乙方（盖章）：</w:t>
      </w:r>
    </w:p>
    <w:p w14:paraId="58EF7A90">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　　　法定代表人或授权代表：</w:t>
      </w:r>
    </w:p>
    <w:p w14:paraId="156B1D35">
      <w:pPr>
        <w:pStyle w:val="2"/>
        <w:rPr>
          <w:rFonts w:hint="eastAsia" w:ascii="仿宋_GB2312" w:hAnsi="仿宋_GB2312" w:eastAsia="仿宋_GB2312" w:cs="仿宋_GB2312"/>
          <w:sz w:val="32"/>
          <w:szCs w:val="32"/>
        </w:rPr>
      </w:pPr>
    </w:p>
    <w:p w14:paraId="3B2384D0">
      <w:pPr>
        <w:rPr>
          <w:rFonts w:hint="eastAsia" w:ascii="仿宋_GB2312" w:hAnsi="仿宋_GB2312" w:eastAsia="仿宋_GB2312" w:cs="仿宋_GB2312"/>
          <w:sz w:val="32"/>
          <w:szCs w:val="32"/>
        </w:rPr>
      </w:pPr>
    </w:p>
    <w:p w14:paraId="0C183A62">
      <w:pPr>
        <w:pStyle w:val="2"/>
        <w:rPr>
          <w:rFonts w:hint="eastAsia"/>
        </w:rPr>
      </w:pPr>
    </w:p>
    <w:p w14:paraId="12977417">
      <w:r>
        <w:rPr>
          <w:rFonts w:hint="eastAsia" w:ascii="仿宋_GB2312" w:hAnsi="仿宋_GB2312" w:eastAsia="仿宋_GB2312" w:cs="仿宋_GB2312"/>
          <w:sz w:val="32"/>
          <w:szCs w:val="32"/>
        </w:rPr>
        <w:t>签订日期：2025年XX月XX日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54C25"/>
    <w:rsid w:val="26354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line="600" w:lineRule="exact"/>
      <w:ind w:left="480" w:leftChars="200"/>
      <w:outlineLvl w:val="1"/>
    </w:pPr>
    <w:rPr>
      <w:rFonts w:ascii="Cambria" w:hAnsi="Cambria" w:eastAsia="宋体"/>
      <w:b/>
      <w:bCs/>
      <w:sz w:val="30"/>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2025-07-21T02:44:00Z</dcterms:created>
  <dc:creator>贺嘉贝</dc:creator>
  <cp:lastModifiedBy>贺嘉贝</cp:lastModifiedBy>
  <dcterms:modified xsi:type="dcterms:W3CDTF">2025-07-21T02:44:58Z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840E39C731824FA4A536090D4607603F_11</vt:lpwstr>
  </property>
  <property fmtid="{D5CDD505-2E9C-101B-9397-08002B2CF9AE}" pid="4" name="KSOTemplateDocerSaveRecord">
    <vt:lpwstr>eyJoZGlkIjoiZGE0YTAwNTFjYmZjZWE4ODNkMjc2NWNhMDY3OWY5YzgiLCJ1c2VySWQiOiIxNTY4Njk0ODEyIn0=</vt:lpwstr>
  </property>
</Properties>
</file>